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49" w:rsidRDefault="00312649" w:rsidP="00312649">
      <w:pPr>
        <w:pStyle w:val="NormalWeb"/>
        <w:shd w:val="clear" w:color="auto" w:fill="FFFFFF"/>
        <w:spacing w:before="0" w:after="300"/>
        <w:jc w:val="center"/>
        <w:rPr>
          <w:rFonts w:ascii="Helvetica" w:hAnsi="Helvetica" w:cs="Helvetica"/>
          <w:color w:val="595959"/>
          <w:sz w:val="27"/>
          <w:szCs w:val="27"/>
          <w:u w:val="single"/>
          <w:shd w:val="clear" w:color="auto" w:fill="FFFFFF"/>
        </w:rPr>
      </w:pPr>
    </w:p>
    <w:tbl>
      <w:tblPr>
        <w:tblW w:w="9016" w:type="dxa"/>
        <w:tblCellMar>
          <w:left w:w="10" w:type="dxa"/>
          <w:right w:w="10" w:type="dxa"/>
        </w:tblCellMar>
        <w:tblLook w:val="0000" w:firstRow="0" w:lastRow="0" w:firstColumn="0" w:lastColumn="0" w:noHBand="0" w:noVBand="0"/>
      </w:tblPr>
      <w:tblGrid>
        <w:gridCol w:w="1271"/>
        <w:gridCol w:w="7745"/>
      </w:tblGrid>
      <w:tr w:rsidR="00312649" w:rsidRPr="00312649" w:rsidTr="009A454A">
        <w:trPr>
          <w:trHeight w:val="41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649" w:rsidRPr="00312649" w:rsidRDefault="00312649" w:rsidP="00312649">
            <w:pPr>
              <w:spacing w:after="300" w:line="240" w:lineRule="auto"/>
              <w:rPr>
                <w:rFonts w:ascii="Helvetica" w:eastAsia="Times New Roman" w:hAnsi="Helvetica" w:cs="Helvetica"/>
                <w:color w:val="595959"/>
                <w:sz w:val="21"/>
                <w:szCs w:val="27"/>
                <w:shd w:val="clear" w:color="auto" w:fill="FFFFFF"/>
                <w:lang w:eastAsia="en-GB"/>
              </w:rPr>
            </w:pPr>
            <w:r w:rsidRPr="00312649">
              <w:rPr>
                <w:rFonts w:ascii="Helvetica" w:eastAsia="Times New Roman" w:hAnsi="Helvetica" w:cs="Helvetica"/>
                <w:color w:val="595959"/>
                <w:sz w:val="21"/>
                <w:szCs w:val="27"/>
                <w:shd w:val="clear" w:color="auto" w:fill="FFFFFF"/>
                <w:lang w:eastAsia="en-GB"/>
              </w:rPr>
              <w:t>13/5/2019</w:t>
            </w:r>
          </w:p>
        </w:tc>
        <w:tc>
          <w:tcPr>
            <w:tcW w:w="7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649" w:rsidRPr="00312649" w:rsidRDefault="00312649" w:rsidP="00312649">
            <w:pPr>
              <w:spacing w:after="300" w:line="240" w:lineRule="auto"/>
              <w:rPr>
                <w:rFonts w:ascii="Helvetica" w:eastAsia="Times New Roman" w:hAnsi="Helvetica" w:cs="Helvetica"/>
                <w:color w:val="595959"/>
                <w:sz w:val="21"/>
                <w:szCs w:val="27"/>
                <w:shd w:val="clear" w:color="auto" w:fill="FFFFFF"/>
                <w:lang w:eastAsia="en-GB"/>
              </w:rPr>
            </w:pPr>
            <w:r w:rsidRPr="00312649">
              <w:rPr>
                <w:rFonts w:ascii="Helvetica" w:eastAsia="Times New Roman" w:hAnsi="Helvetica" w:cs="Helvetica"/>
                <w:color w:val="595959"/>
                <w:sz w:val="21"/>
                <w:szCs w:val="27"/>
                <w:shd w:val="clear" w:color="auto" w:fill="FFFFFF"/>
                <w:lang w:eastAsia="en-GB"/>
              </w:rPr>
              <w:t xml:space="preserve">Approved by Dr Yasmin Ahmad, </w:t>
            </w:r>
            <w:proofErr w:type="spellStart"/>
            <w:r w:rsidRPr="00312649">
              <w:rPr>
                <w:rFonts w:ascii="Helvetica" w:eastAsia="Times New Roman" w:hAnsi="Helvetica" w:cs="Helvetica"/>
                <w:color w:val="595959"/>
                <w:sz w:val="21"/>
                <w:szCs w:val="27"/>
                <w:shd w:val="clear" w:color="auto" w:fill="FFFFFF"/>
                <w:lang w:eastAsia="en-GB"/>
              </w:rPr>
              <w:t>Ridgacre</w:t>
            </w:r>
            <w:proofErr w:type="spellEnd"/>
            <w:r w:rsidRPr="00312649">
              <w:rPr>
                <w:rFonts w:ascii="Helvetica" w:eastAsia="Times New Roman" w:hAnsi="Helvetica" w:cs="Helvetica"/>
                <w:color w:val="595959"/>
                <w:sz w:val="21"/>
                <w:szCs w:val="27"/>
                <w:shd w:val="clear" w:color="auto" w:fill="FFFFFF"/>
                <w:lang w:eastAsia="en-GB"/>
              </w:rPr>
              <w:t xml:space="preserve"> Medical Centre</w:t>
            </w:r>
          </w:p>
        </w:tc>
      </w:tr>
      <w:tr w:rsidR="00312649" w:rsidRPr="00312649" w:rsidTr="009A454A">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649" w:rsidRPr="00312649" w:rsidRDefault="00312649" w:rsidP="00312649">
            <w:pPr>
              <w:spacing w:after="300" w:line="240" w:lineRule="auto"/>
              <w:rPr>
                <w:rFonts w:ascii="Helvetica" w:eastAsia="Times New Roman" w:hAnsi="Helvetica" w:cs="Helvetica"/>
                <w:color w:val="595959"/>
                <w:sz w:val="21"/>
                <w:szCs w:val="27"/>
                <w:shd w:val="clear" w:color="auto" w:fill="FFFFFF"/>
                <w:lang w:eastAsia="en-GB"/>
              </w:rPr>
            </w:pPr>
            <w:r w:rsidRPr="00312649">
              <w:rPr>
                <w:rFonts w:ascii="Helvetica" w:eastAsia="Times New Roman" w:hAnsi="Helvetica" w:cs="Helvetica"/>
                <w:color w:val="595959"/>
                <w:sz w:val="21"/>
                <w:szCs w:val="27"/>
                <w:shd w:val="clear" w:color="auto" w:fill="FFFFFF"/>
                <w:lang w:eastAsia="en-GB"/>
              </w:rPr>
              <w:t>22/5/2019</w:t>
            </w:r>
          </w:p>
        </w:tc>
        <w:tc>
          <w:tcPr>
            <w:tcW w:w="7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649" w:rsidRPr="00312649" w:rsidRDefault="00312649" w:rsidP="00312649">
            <w:pPr>
              <w:spacing w:after="300" w:line="240" w:lineRule="auto"/>
              <w:rPr>
                <w:rFonts w:ascii="Helvetica" w:eastAsia="Times New Roman" w:hAnsi="Helvetica" w:cs="Helvetica"/>
                <w:color w:val="595959"/>
                <w:sz w:val="21"/>
                <w:szCs w:val="27"/>
                <w:shd w:val="clear" w:color="auto" w:fill="FFFFFF"/>
                <w:lang w:eastAsia="en-GB"/>
              </w:rPr>
            </w:pPr>
            <w:r w:rsidRPr="00312649">
              <w:rPr>
                <w:rFonts w:ascii="Helvetica" w:eastAsia="Times New Roman" w:hAnsi="Helvetica" w:cs="Helvetica"/>
                <w:color w:val="595959"/>
                <w:sz w:val="21"/>
                <w:szCs w:val="27"/>
                <w:shd w:val="clear" w:color="auto" w:fill="FFFFFF"/>
                <w:lang w:eastAsia="en-GB"/>
              </w:rPr>
              <w:t>Approved by OHP governance committee</w:t>
            </w:r>
          </w:p>
        </w:tc>
      </w:tr>
    </w:tbl>
    <w:p w:rsidR="001105CD" w:rsidRDefault="001105CD" w:rsidP="001105CD">
      <w:pPr>
        <w:pStyle w:val="NormalWeb"/>
        <w:shd w:val="clear" w:color="auto" w:fill="FFFFFF"/>
        <w:spacing w:before="0" w:after="300"/>
        <w:jc w:val="center"/>
        <w:rPr>
          <w:rFonts w:ascii="Helvetica" w:hAnsi="Helvetica" w:cs="Helvetica"/>
          <w:color w:val="595959"/>
          <w:sz w:val="27"/>
          <w:szCs w:val="27"/>
          <w:u w:val="single"/>
          <w:shd w:val="clear" w:color="auto" w:fill="FFFFFF"/>
        </w:rPr>
      </w:pPr>
    </w:p>
    <w:p w:rsidR="00312649" w:rsidRDefault="00312649" w:rsidP="001105CD">
      <w:pPr>
        <w:pStyle w:val="NormalWeb"/>
        <w:shd w:val="clear" w:color="auto" w:fill="FFFFFF"/>
        <w:spacing w:before="0" w:after="300"/>
        <w:jc w:val="center"/>
        <w:rPr>
          <w:rFonts w:ascii="Helvetica" w:hAnsi="Helvetica" w:cs="Helvetica"/>
          <w:color w:val="595959"/>
          <w:sz w:val="27"/>
          <w:szCs w:val="27"/>
          <w:u w:val="single"/>
          <w:shd w:val="clear" w:color="auto" w:fill="FFFFFF"/>
        </w:rPr>
      </w:pPr>
      <w:bookmarkStart w:id="0" w:name="_GoBack"/>
      <w:bookmarkEnd w:id="0"/>
      <w:r>
        <w:rPr>
          <w:rFonts w:ascii="Helvetica" w:hAnsi="Helvetica" w:cs="Helvetica"/>
          <w:color w:val="595959"/>
          <w:sz w:val="27"/>
          <w:szCs w:val="27"/>
          <w:u w:val="single"/>
          <w:shd w:val="clear" w:color="auto" w:fill="FFFFFF"/>
        </w:rPr>
        <w:t>Modern Slavery Statement</w:t>
      </w:r>
    </w:p>
    <w:p w:rsidR="00312649" w:rsidRDefault="00312649" w:rsidP="00312649">
      <w:pPr>
        <w:pStyle w:val="NormalWeb"/>
        <w:shd w:val="clear" w:color="auto" w:fill="FFFFFF"/>
        <w:spacing w:before="0" w:after="300"/>
        <w:rPr>
          <w:rFonts w:ascii="Helvetica" w:hAnsi="Helvetica" w:cs="Helvetica"/>
          <w:color w:val="595959"/>
          <w:sz w:val="27"/>
          <w:szCs w:val="27"/>
          <w:shd w:val="clear" w:color="auto" w:fill="FFFFFF"/>
        </w:rPr>
      </w:pPr>
      <w:r>
        <w:rPr>
          <w:rFonts w:ascii="Helvetica" w:hAnsi="Helvetica" w:cs="Helvetica"/>
          <w:color w:val="595959"/>
          <w:sz w:val="27"/>
          <w:szCs w:val="27"/>
          <w:shd w:val="clear" w:color="auto" w:fill="FFFFFF"/>
        </w:rPr>
        <w:t>Section 54 of the UK Modern Slavery Act (2015) requires commercial organisations operating in the UK with an annual turnover in excess of £36m to produce a ‘slavery and human trafficking statement for each financial year of the organisation’.</w:t>
      </w:r>
    </w:p>
    <w:p w:rsidR="00312649" w:rsidRDefault="00312649" w:rsidP="00312649">
      <w:pPr>
        <w:pStyle w:val="NormalWeb"/>
        <w:shd w:val="clear" w:color="auto" w:fill="FFFFFF"/>
        <w:spacing w:before="0" w:after="300"/>
        <w:rPr>
          <w:rFonts w:ascii="Helvetica" w:hAnsi="Helvetica" w:cs="Helvetica"/>
          <w:color w:val="595959"/>
          <w:sz w:val="27"/>
          <w:szCs w:val="27"/>
          <w:u w:val="single"/>
          <w:shd w:val="clear" w:color="auto" w:fill="FFFFFF"/>
        </w:rPr>
      </w:pPr>
      <w:r>
        <w:rPr>
          <w:rFonts w:ascii="Helvetica" w:hAnsi="Helvetica" w:cs="Helvetica"/>
          <w:color w:val="595959"/>
          <w:sz w:val="27"/>
          <w:szCs w:val="27"/>
          <w:u w:val="single"/>
          <w:shd w:val="clear" w:color="auto" w:fill="FFFFFF"/>
        </w:rPr>
        <w:t>Organisational Structure and Business</w:t>
      </w:r>
    </w:p>
    <w:p w:rsidR="00312649" w:rsidRDefault="00312649" w:rsidP="00312649">
      <w:pPr>
        <w:pStyle w:val="NormalWeb"/>
        <w:shd w:val="clear" w:color="auto" w:fill="FFFFFF"/>
        <w:spacing w:before="0" w:after="300"/>
      </w:pPr>
      <w:r>
        <w:rPr>
          <w:rFonts w:ascii="Helvetica" w:hAnsi="Helvetica" w:cs="Helvetica"/>
          <w:color w:val="595959"/>
          <w:sz w:val="27"/>
          <w:szCs w:val="27"/>
          <w:shd w:val="clear" w:color="auto" w:fill="FFFFFF"/>
        </w:rPr>
        <w:t>Our Health Partnership is one of the UK’s biggest GP partnerships. It brings together 52 surgeries in the Midlands and Shropshire.</w:t>
      </w:r>
      <w:r>
        <w:rPr>
          <w:rFonts w:ascii="Helvetica" w:hAnsi="Helvetica" w:cs="Helvetica"/>
          <w:color w:val="595959"/>
          <w:sz w:val="27"/>
          <w:szCs w:val="27"/>
        </w:rPr>
        <w:t xml:space="preserve"> By using our shared expertise to tackle the challenges of GP practice today, we can keep local surgeries thriving and provide the excellent care that our patients need now and into the future.</w:t>
      </w:r>
    </w:p>
    <w:p w:rsidR="00312649" w:rsidRDefault="00312649" w:rsidP="00312649">
      <w:pPr>
        <w:pStyle w:val="NormalWeb"/>
        <w:shd w:val="clear" w:color="auto" w:fill="FFFFFF"/>
        <w:spacing w:before="0" w:after="300"/>
        <w:rPr>
          <w:rFonts w:ascii="Helvetica" w:hAnsi="Helvetica" w:cs="Helvetica"/>
          <w:color w:val="595959"/>
          <w:sz w:val="27"/>
          <w:szCs w:val="27"/>
          <w:u w:val="single"/>
        </w:rPr>
      </w:pPr>
      <w:r>
        <w:rPr>
          <w:rFonts w:ascii="Helvetica" w:hAnsi="Helvetica" w:cs="Helvetica"/>
          <w:color w:val="595959"/>
          <w:sz w:val="27"/>
          <w:szCs w:val="27"/>
          <w:u w:val="single"/>
        </w:rPr>
        <w:t>Our approach to slavery and human trafficking</w:t>
      </w:r>
    </w:p>
    <w:p w:rsidR="00312649" w:rsidRDefault="00312649" w:rsidP="00312649">
      <w:pPr>
        <w:rPr>
          <w:rFonts w:ascii="Helvetica" w:hAnsi="Helvetica" w:cs="Helvetica"/>
          <w:color w:val="595959"/>
          <w:sz w:val="27"/>
          <w:szCs w:val="27"/>
          <w:shd w:val="clear" w:color="auto" w:fill="FFFFFF"/>
        </w:rPr>
      </w:pPr>
      <w:r>
        <w:rPr>
          <w:rFonts w:ascii="Helvetica" w:hAnsi="Helvetica" w:cs="Helvetica"/>
          <w:color w:val="595959"/>
          <w:sz w:val="27"/>
          <w:szCs w:val="27"/>
          <w:shd w:val="clear" w:color="auto" w:fill="FFFFFF"/>
        </w:rPr>
        <w:t xml:space="preserve"> We are committed to tackling modern slavery within every part of our business and its supply chains. Our Anti-slavery statement, in combination with the establishment of effective policies, demonstrates our commitment to the issue of modern slavery and ensures that appropriate and coordinated action is taken throughout the business. </w:t>
      </w:r>
    </w:p>
    <w:p w:rsidR="00312649" w:rsidRDefault="00312649" w:rsidP="00312649">
      <w:pPr>
        <w:rPr>
          <w:rFonts w:ascii="Helvetica" w:hAnsi="Helvetica" w:cs="Helvetica"/>
          <w:color w:val="595959"/>
          <w:sz w:val="27"/>
          <w:szCs w:val="27"/>
          <w:u w:val="single"/>
          <w:shd w:val="clear" w:color="auto" w:fill="FFFFFF"/>
        </w:rPr>
      </w:pPr>
      <w:r>
        <w:rPr>
          <w:rFonts w:ascii="Helvetica" w:hAnsi="Helvetica" w:cs="Helvetica"/>
          <w:color w:val="595959"/>
          <w:sz w:val="27"/>
          <w:szCs w:val="27"/>
          <w:u w:val="single"/>
          <w:shd w:val="clear" w:color="auto" w:fill="FFFFFF"/>
        </w:rPr>
        <w:t xml:space="preserve">Due diligence </w:t>
      </w:r>
    </w:p>
    <w:p w:rsidR="00312649" w:rsidRDefault="00312649" w:rsidP="00312649">
      <w:pPr>
        <w:rPr>
          <w:rFonts w:ascii="Helvetica" w:hAnsi="Helvetica" w:cs="Helvetica"/>
          <w:color w:val="595959"/>
          <w:sz w:val="27"/>
          <w:szCs w:val="27"/>
          <w:shd w:val="clear" w:color="auto" w:fill="FFFFFF"/>
        </w:rPr>
      </w:pPr>
      <w:r>
        <w:rPr>
          <w:rFonts w:ascii="Helvetica" w:hAnsi="Helvetica" w:cs="Helvetica"/>
          <w:color w:val="595959"/>
          <w:sz w:val="27"/>
          <w:szCs w:val="27"/>
          <w:shd w:val="clear" w:color="auto" w:fill="FFFFFF"/>
        </w:rPr>
        <w:t>We have taken action to understand and address the risks of modern slavery within our operations, including:</w:t>
      </w:r>
    </w:p>
    <w:p w:rsidR="00312649" w:rsidRDefault="00312649" w:rsidP="00312649">
      <w:pPr>
        <w:pStyle w:val="ListParagraph"/>
        <w:numPr>
          <w:ilvl w:val="0"/>
          <w:numId w:val="1"/>
        </w:numPr>
        <w:rPr>
          <w:rFonts w:ascii="Helvetica" w:hAnsi="Helvetica" w:cs="Helvetica"/>
          <w:color w:val="595959"/>
          <w:sz w:val="27"/>
          <w:szCs w:val="27"/>
          <w:shd w:val="clear" w:color="auto" w:fill="FFFFFF"/>
        </w:rPr>
      </w:pPr>
      <w:r>
        <w:rPr>
          <w:rFonts w:ascii="Helvetica" w:hAnsi="Helvetica" w:cs="Helvetica"/>
          <w:color w:val="595959"/>
          <w:sz w:val="27"/>
          <w:szCs w:val="27"/>
          <w:shd w:val="clear" w:color="auto" w:fill="FFFFFF"/>
        </w:rPr>
        <w:t>The development of robust processes around whistleblowing, grievance, disciplinary and bullying and harassment policies, to provide both staff and patients with assurance that  modern slavery concerns will be raised and dealt with appropriately</w:t>
      </w:r>
    </w:p>
    <w:p w:rsidR="00312649" w:rsidRDefault="00312649" w:rsidP="00312649">
      <w:pPr>
        <w:pStyle w:val="ListParagraph"/>
        <w:numPr>
          <w:ilvl w:val="0"/>
          <w:numId w:val="1"/>
        </w:numPr>
      </w:pPr>
      <w:r>
        <w:rPr>
          <w:rFonts w:ascii="Helvetica" w:hAnsi="Helvetica" w:cs="Helvetica"/>
          <w:color w:val="595959"/>
          <w:sz w:val="27"/>
          <w:szCs w:val="27"/>
          <w:shd w:val="clear" w:color="auto" w:fill="FFFFFF"/>
        </w:rPr>
        <w:t>Staff training and increasing awareness of modern slavery, on how to spot signs and raise complaints within the organisation, and monitoring the delivery of this training to staff</w:t>
      </w:r>
    </w:p>
    <w:p w:rsidR="00312649" w:rsidRDefault="00312649" w:rsidP="00312649">
      <w:pPr>
        <w:pStyle w:val="ListParagraph"/>
        <w:numPr>
          <w:ilvl w:val="0"/>
          <w:numId w:val="1"/>
        </w:numPr>
        <w:rPr>
          <w:rFonts w:ascii="Helvetica" w:hAnsi="Helvetica" w:cs="Helvetica"/>
          <w:color w:val="595959"/>
          <w:sz w:val="27"/>
          <w:szCs w:val="27"/>
          <w:shd w:val="clear" w:color="auto" w:fill="FFFFFF"/>
        </w:rPr>
      </w:pPr>
      <w:r>
        <w:rPr>
          <w:rFonts w:ascii="Helvetica" w:hAnsi="Helvetica" w:cs="Helvetica"/>
          <w:color w:val="595959"/>
          <w:sz w:val="27"/>
          <w:szCs w:val="27"/>
          <w:shd w:val="clear" w:color="auto" w:fill="FFFFFF"/>
        </w:rPr>
        <w:lastRenderedPageBreak/>
        <w:t>Putting in place Strict standards for conduct in the workplace, mirroring the NHS code of conduct, as referenced within our staff handbook and code of conduct policy</w:t>
      </w:r>
    </w:p>
    <w:p w:rsidR="00312649" w:rsidRDefault="00312649" w:rsidP="00312649">
      <w:pPr>
        <w:pStyle w:val="ListParagraph"/>
        <w:numPr>
          <w:ilvl w:val="0"/>
          <w:numId w:val="1"/>
        </w:numPr>
      </w:pPr>
      <w:r>
        <w:rPr>
          <w:rFonts w:ascii="Helvetica" w:hAnsi="Helvetica" w:cs="Helvetica"/>
          <w:color w:val="595959"/>
          <w:sz w:val="27"/>
          <w:szCs w:val="27"/>
          <w:shd w:val="clear" w:color="auto" w:fill="FFFFFF"/>
        </w:rPr>
        <w:t>Ensuring inappropriate employment practices are avoided by adhering to our Illegal Working Prevention, DBS, and Recruitment policies, to ensure identity checks, DBS, qualifications and references are in place</w:t>
      </w:r>
    </w:p>
    <w:p w:rsidR="00312649" w:rsidRDefault="00312649" w:rsidP="00312649">
      <w:pPr>
        <w:pStyle w:val="ListParagraph"/>
        <w:numPr>
          <w:ilvl w:val="0"/>
          <w:numId w:val="1"/>
        </w:numPr>
      </w:pPr>
      <w:r>
        <w:rPr>
          <w:rFonts w:ascii="Helvetica" w:hAnsi="Helvetica" w:cs="Helvetica"/>
          <w:color w:val="595959"/>
          <w:sz w:val="27"/>
          <w:szCs w:val="27"/>
          <w:shd w:val="clear" w:color="auto" w:fill="FFFFFF"/>
        </w:rPr>
        <w:t>Continued development of policies around safeguarding</w:t>
      </w:r>
    </w:p>
    <w:p w:rsidR="00CC5FF5" w:rsidRDefault="00CC5FF5"/>
    <w:sectPr w:rsidR="00CC5FF5">
      <w:head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2EC" w:rsidRDefault="001372EC">
      <w:pPr>
        <w:spacing w:after="0" w:line="240" w:lineRule="auto"/>
      </w:pPr>
      <w:r>
        <w:separator/>
      </w:r>
    </w:p>
  </w:endnote>
  <w:endnote w:type="continuationSeparator" w:id="0">
    <w:p w:rsidR="001372EC" w:rsidRDefault="0013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2EC" w:rsidRDefault="001372EC">
      <w:pPr>
        <w:spacing w:after="0" w:line="240" w:lineRule="auto"/>
      </w:pPr>
      <w:r>
        <w:separator/>
      </w:r>
    </w:p>
  </w:footnote>
  <w:footnote w:type="continuationSeparator" w:id="0">
    <w:p w:rsidR="001372EC" w:rsidRDefault="00137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2A" w:rsidRDefault="00312649">
    <w:pPr>
      <w:pStyle w:val="Header"/>
    </w:pPr>
    <w:r>
      <w:rPr>
        <w:rFonts w:ascii="Arial" w:eastAsia="Times New Roman" w:hAnsi="Arial"/>
        <w:noProof/>
        <w:szCs w:val="20"/>
        <w:lang w:eastAsia="en-GB"/>
      </w:rPr>
      <w:drawing>
        <wp:anchor distT="0" distB="0" distL="114300" distR="114300" simplePos="0" relativeHeight="251659264" behindDoc="0" locked="0" layoutInCell="1" allowOverlap="1" wp14:anchorId="0A4C04FF" wp14:editId="216866E2">
          <wp:simplePos x="0" y="0"/>
          <wp:positionH relativeFrom="column">
            <wp:posOffset>1314449</wp:posOffset>
          </wp:positionH>
          <wp:positionV relativeFrom="paragraph">
            <wp:posOffset>-268605</wp:posOffset>
          </wp:positionV>
          <wp:extent cx="3028319" cy="628650"/>
          <wp:effectExtent l="0" t="0" r="631" b="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028319" cy="62865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76B85"/>
    <w:multiLevelType w:val="multilevel"/>
    <w:tmpl w:val="2C540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649"/>
    <w:rsid w:val="001105CD"/>
    <w:rsid w:val="001372EC"/>
    <w:rsid w:val="00312649"/>
    <w:rsid w:val="00CC5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2649"/>
    <w:pPr>
      <w:suppressAutoHyphens/>
      <w:autoSpaceDN w:val="0"/>
      <w:spacing w:after="160" w:line="251"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312649"/>
    <w:pPr>
      <w:ind w:left="720"/>
    </w:pPr>
  </w:style>
  <w:style w:type="paragraph" w:styleId="NormalWeb">
    <w:name w:val="Normal (Web)"/>
    <w:basedOn w:val="Normal"/>
    <w:rsid w:val="00312649"/>
    <w:pPr>
      <w:spacing w:before="100" w:after="100" w:line="240" w:lineRule="auto"/>
    </w:pPr>
    <w:rPr>
      <w:rFonts w:ascii="Times New Roman" w:eastAsia="Times New Roman" w:hAnsi="Times New Roman"/>
      <w:sz w:val="24"/>
      <w:szCs w:val="24"/>
      <w:lang w:eastAsia="en-GB"/>
    </w:rPr>
  </w:style>
  <w:style w:type="paragraph" w:styleId="Header">
    <w:name w:val="header"/>
    <w:basedOn w:val="Normal"/>
    <w:link w:val="HeaderChar"/>
    <w:rsid w:val="00312649"/>
    <w:pPr>
      <w:tabs>
        <w:tab w:val="center" w:pos="4513"/>
        <w:tab w:val="right" w:pos="9026"/>
      </w:tabs>
      <w:spacing w:after="0" w:line="240" w:lineRule="auto"/>
    </w:pPr>
  </w:style>
  <w:style w:type="character" w:customStyle="1" w:styleId="HeaderChar">
    <w:name w:val="Header Char"/>
    <w:basedOn w:val="DefaultParagraphFont"/>
    <w:link w:val="Header"/>
    <w:rsid w:val="0031264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2649"/>
    <w:pPr>
      <w:suppressAutoHyphens/>
      <w:autoSpaceDN w:val="0"/>
      <w:spacing w:after="160" w:line="251"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312649"/>
    <w:pPr>
      <w:ind w:left="720"/>
    </w:pPr>
  </w:style>
  <w:style w:type="paragraph" w:styleId="NormalWeb">
    <w:name w:val="Normal (Web)"/>
    <w:basedOn w:val="Normal"/>
    <w:rsid w:val="00312649"/>
    <w:pPr>
      <w:spacing w:before="100" w:after="100" w:line="240" w:lineRule="auto"/>
    </w:pPr>
    <w:rPr>
      <w:rFonts w:ascii="Times New Roman" w:eastAsia="Times New Roman" w:hAnsi="Times New Roman"/>
      <w:sz w:val="24"/>
      <w:szCs w:val="24"/>
      <w:lang w:eastAsia="en-GB"/>
    </w:rPr>
  </w:style>
  <w:style w:type="paragraph" w:styleId="Header">
    <w:name w:val="header"/>
    <w:basedOn w:val="Normal"/>
    <w:link w:val="HeaderChar"/>
    <w:rsid w:val="00312649"/>
    <w:pPr>
      <w:tabs>
        <w:tab w:val="center" w:pos="4513"/>
        <w:tab w:val="right" w:pos="9026"/>
      </w:tabs>
      <w:spacing w:after="0" w:line="240" w:lineRule="auto"/>
    </w:pPr>
  </w:style>
  <w:style w:type="character" w:customStyle="1" w:styleId="HeaderChar">
    <w:name w:val="Header Char"/>
    <w:basedOn w:val="DefaultParagraphFont"/>
    <w:link w:val="Header"/>
    <w:rsid w:val="0031264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Palvika Rathod</dc:creator>
  <cp:lastModifiedBy>Palvika Rathod</cp:lastModifiedBy>
  <cp:revision>3</cp:revision>
  <dcterms:created xsi:type="dcterms:W3CDTF">2019-07-29T12:43:00Z</dcterms:created>
  <dcterms:modified xsi:type="dcterms:W3CDTF">2019-07-29T12:50:00Z</dcterms:modified>
</cp:coreProperties>
</file>